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3" w:sz="0" w:val="none"/>
          <w:right w:color="auto" w:space="0" w:sz="0" w:val="none"/>
        </w:pBdr>
        <w:spacing w:line="289.20000000000005" w:lineRule="auto"/>
        <w:jc w:val="both"/>
        <w:rPr>
          <w:b w:val="1"/>
          <w:color w:val="000066"/>
          <w:sz w:val="24"/>
          <w:szCs w:val="24"/>
          <w:highlight w:val="white"/>
          <w:u w:val="singl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TITOLO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</w:t>
      </w:r>
      <w:hyperlink r:id="rId6">
        <w:r w:rsidDel="00000000" w:rsidR="00000000" w:rsidRPr="00000000">
          <w:rPr>
            <w:sz w:val="24"/>
            <w:szCs w:val="24"/>
            <w:highlight w:val="white"/>
            <w:rtl w:val="0"/>
          </w:rPr>
          <w:t xml:space="preserve"> </w:t>
        </w:r>
      </w:hyperlink>
      <w:r w:rsidDel="00000000" w:rsidR="00000000" w:rsidRPr="00000000">
        <w:rPr>
          <w:b w:val="1"/>
          <w:color w:val="000066"/>
          <w:sz w:val="24"/>
          <w:szCs w:val="24"/>
          <w:highlight w:val="white"/>
          <w:u w:val="single"/>
          <w:rtl w:val="0"/>
        </w:rPr>
        <w:t xml:space="preserve">Una grande risorsa: il mare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CODICE PROGETTO: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10.2.2A-FDRPOC-CA-2020-235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CODICE CUP: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I69G19000350001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jc w:val="center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IL DIRIGENTE SCOLASTICO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jc w:val="center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il Programma Operativo Nazionale 2014 - 2020 “Per la Scuola”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finanziato dal Fondo Sociale Europeo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a titolarità del Ministero della P.I.;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VISTO l’Avviso Pubblico </w:t>
      </w:r>
      <w:r w:rsidDel="00000000" w:rsidR="00000000" w:rsidRPr="00000000">
        <w:rPr>
          <w:b w:val="1"/>
          <w:sz w:val="24"/>
          <w:szCs w:val="24"/>
          <w:rtl w:val="0"/>
        </w:rPr>
        <w:t xml:space="preserve"> n. 26502 del 06/08/2019 -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Fondi Strutturali Europei – Programma Operativo Nazionale “Per la scuola, competenze e ambienti per l’apprendimento” 2014-2020. Asse I – Istruzione – Fondo Sociale Europeo (FSE).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Avviso pubblico per la realizzazione di progetti volti al contrasto del rischio di fallimento formativo precoce e di povertà educativa, nonché per la prevenzione delle situazioni di fragilità nei confronti della capacità attrattiva della criminalità Prot. 26502/2019 ;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il progetto presentato da questa Istituzione Scolastica, al quale il Consiglio di Istituto ha aderito con delibera n°  5 del 29/09/2020;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PRESO ATTO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che questa Istituzione scolastica – con Lettera Prot. n. AOODGEFID17648 del 7 giugno 2021 - è stata autorizzata ad attuare il Progetto con Codice10.2.2A-FDRPOC-CA-2020-235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le disposizioni ed istruzioni per l’attuazione delle iniziative cofinanziate dai fondi strutturali europei 2014-2020;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la Delibera n° 131/10 del Collegio docenti del 07/09/2021 di avvio del progetto;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VISTA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la Delibera del 2/10/2020 prot. 2661C4 del Consiglio di Istituto di iscrizione in bilancio del progetto nel Programma Annuale 2021 per un totale di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€ 32.410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VISTE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le Indicazioni operative;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TENUTO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CONTO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delle norme sull’Autonomia delle Istituzioni Scolastiche previste dalla Legge 59/97, dal Decreto Lgs 112/98 e dal DPR 275/99;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TENUTO CONTO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del Regolamento di contabilità generale dello Stato: Legge 94/97 – D.lgs 297/94 – D.lgs 165/2001 – D. lgs 150/2009;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9" w:line="249" w:lineRule="auto"/>
        <w:ind w:left="-5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TENUTO CONTO</w:t>
      </w:r>
      <w:r w:rsidDel="00000000" w:rsidR="00000000" w:rsidRPr="00000000">
        <w:rPr>
          <w:sz w:val="24"/>
          <w:szCs w:val="24"/>
          <w:rtl w:val="0"/>
        </w:rPr>
        <w:t xml:space="preserve"> della delibera 109/4 del Collegio Docenti del 3/12/2018;</w:t>
      </w:r>
    </w:p>
    <w:p w:rsidR="00000000" w:rsidDel="00000000" w:rsidP="00000000" w:rsidRDefault="00000000" w:rsidRPr="00000000" w14:paraId="00000014">
      <w:pPr>
        <w:spacing w:after="169" w:line="249" w:lineRule="auto"/>
        <w:ind w:left="-5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VISTO </w:t>
      </w:r>
      <w:r w:rsidDel="00000000" w:rsidR="00000000" w:rsidRPr="00000000">
        <w:rPr>
          <w:sz w:val="24"/>
          <w:szCs w:val="24"/>
          <w:rtl w:val="0"/>
        </w:rPr>
        <w:t xml:space="preserve">il Decreto Interministeriale 129/2018 “Regolamento recante istruzioni generali sulla gestione amministrativi-contabile delle istituzioni scolastiche ai sensi dell’art. 1 – comma 143 L. 107/2015;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169" w:line="249" w:lineRule="auto"/>
        <w:ind w:left="-5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VISTE</w:t>
      </w:r>
      <w:r w:rsidDel="00000000" w:rsidR="00000000" w:rsidRPr="00000000">
        <w:rPr>
          <w:sz w:val="24"/>
          <w:szCs w:val="24"/>
          <w:rtl w:val="0"/>
        </w:rPr>
        <w:t xml:space="preserve"> le domande di partecipazione pervenute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VISTO</w:t>
      </w:r>
      <w:r w:rsidDel="00000000" w:rsidR="00000000" w:rsidRPr="00000000">
        <w:rPr>
          <w:sz w:val="24"/>
          <w:szCs w:val="24"/>
          <w:rtl w:val="0"/>
        </w:rPr>
        <w:t xml:space="preserve"> il verbale della Commissione di Valutazione Pon del 30/12/21 prot. 5984/C4</w:t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9" w:line="249" w:lineRule="auto"/>
        <w:ind w:left="2875" w:firstLine="5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EMANA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graduatoria dei corsisti alunni ammessi al PON per il  modulo “</w:t>
      </w:r>
      <w:r w:rsidDel="00000000" w:rsidR="00000000" w:rsidRPr="00000000">
        <w:rPr>
          <w:sz w:val="24"/>
          <w:szCs w:val="24"/>
          <w:rtl w:val="0"/>
        </w:rPr>
        <w:t xml:space="preserve">Teatro del Mare</w:t>
      </w:r>
      <w:r w:rsidDel="00000000" w:rsidR="00000000" w:rsidRPr="00000000">
        <w:rPr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955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55"/>
        <w:gridCol w:w="1500"/>
        <w:gridCol w:w="1500"/>
        <w:tblGridChange w:id="0">
          <w:tblGrid>
            <w:gridCol w:w="2955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Sacco**ia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Sacc**cia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A**onia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Pagli**ca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Ma**eo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 F**co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Leo**rdo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C**uto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Fra*ce***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Ba**ne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Vit**ria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Capu**o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Gai*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 Febb**ro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Ila***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Fio***tino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A**urra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So**ella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C*o'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Fa***na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Lu**go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Sam**a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Ba***lla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Mir***a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F**izio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Alessa**ra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Mi^^io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M**tina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M**alia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B**nile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Lankaue****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Mar**lla F**nando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Gau***so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3CS</w:t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graduatoria dei corsisti alunni ammessi al PON per il  modulo “</w:t>
      </w:r>
      <w:r w:rsidDel="00000000" w:rsidR="00000000" w:rsidRPr="00000000">
        <w:rPr>
          <w:sz w:val="24"/>
          <w:szCs w:val="24"/>
          <w:rtl w:val="0"/>
        </w:rPr>
        <w:t xml:space="preserve">Sport Acquatici</w:t>
      </w:r>
      <w:r w:rsidDel="00000000" w:rsidR="00000000" w:rsidRPr="00000000">
        <w:rPr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435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35"/>
        <w:gridCol w:w="1500"/>
        <w:gridCol w:w="1500"/>
        <w:tblGridChange w:id="0">
          <w:tblGrid>
            <w:gridCol w:w="3435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Po**erino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Ag**tino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S**coccia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A**ce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Sacc**cia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A**onia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Marti**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Ma*ri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Ma**ka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 Ga**o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An**nio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Fer**ra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Aless**dro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Es**tico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Emi**ano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Var**etta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De**se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Sa**mone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Luigi Al**sio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Da**ele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Gio^^nni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 L**a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Salv**ore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 F**co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Leo**rdo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69" w:line="249" w:lineRule="auto"/>
        <w:jc w:val="both"/>
        <w:rPr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Avverso tali graduatorie è ammesso reclamo entro cinque (5) giorni dalla pubblicazione sul Sito web del Liceo.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360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F.to (il dirigente scolastico)</w:t>
      </w:r>
    </w:p>
    <w:p w:rsidR="00000000" w:rsidDel="00000000" w:rsidP="00000000" w:rsidRDefault="00000000" w:rsidRPr="00000000" w14:paraId="0000008D">
      <w:pPr>
        <w:ind w:left="360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prof. Fabio Maria Risolo</w:t>
      </w:r>
    </w:p>
    <w:p w:rsidR="00000000" w:rsidDel="00000000" w:rsidP="00000000" w:rsidRDefault="00000000" w:rsidRPr="00000000" w14:paraId="0000008E">
      <w:pPr>
        <w:spacing w:after="169" w:line="249" w:lineRule="auto"/>
        <w:jc w:val="both"/>
        <w:rPr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