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06" w:rsidRDefault="00641906" w:rsidP="00641906">
      <w:pPr>
        <w:rPr>
          <w:rFonts w:ascii="Arimo" w:eastAsia="Arimo" w:hAnsi="Arimo" w:cs="Arimo"/>
          <w:sz w:val="20"/>
          <w:szCs w:val="20"/>
        </w:rPr>
      </w:pPr>
    </w:p>
    <w:p w:rsidR="00641906" w:rsidRPr="00F77B47" w:rsidRDefault="00641906" w:rsidP="00641906">
      <w:pPr>
        <w:spacing w:after="0" w:line="240" w:lineRule="auto"/>
        <w:jc w:val="center"/>
        <w:rPr>
          <w:rFonts w:ascii="Arimo" w:eastAsia="Arimo" w:hAnsi="Arimo" w:cs="Arimo"/>
          <w:b/>
          <w:sz w:val="24"/>
          <w:szCs w:val="24"/>
        </w:rPr>
      </w:pPr>
      <w:r w:rsidRPr="00F77B47">
        <w:rPr>
          <w:rFonts w:ascii="Arimo" w:eastAsia="Arimo" w:hAnsi="Arimo" w:cs="Arimo"/>
          <w:b/>
          <w:sz w:val="24"/>
          <w:szCs w:val="24"/>
        </w:rPr>
        <w:t xml:space="preserve">GRIGLIA COMPITO </w:t>
      </w:r>
      <w:proofErr w:type="spellStart"/>
      <w:r w:rsidRPr="00F77B47">
        <w:rPr>
          <w:rFonts w:ascii="Arimo" w:eastAsia="Arimo" w:hAnsi="Arimo" w:cs="Arimo"/>
          <w:b/>
          <w:sz w:val="24"/>
          <w:szCs w:val="24"/>
        </w:rPr>
        <w:t>DI</w:t>
      </w:r>
      <w:proofErr w:type="spellEnd"/>
      <w:r w:rsidRPr="00F77B47">
        <w:rPr>
          <w:rFonts w:ascii="Arimo" w:eastAsia="Arimo" w:hAnsi="Arimo" w:cs="Arimo"/>
          <w:b/>
          <w:sz w:val="24"/>
          <w:szCs w:val="24"/>
        </w:rPr>
        <w:t xml:space="preserve"> REALTÀ - PROJECT WORK</w:t>
      </w:r>
    </w:p>
    <w:p w:rsidR="00641906" w:rsidRDefault="00641906" w:rsidP="00641906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:rsidR="00641906" w:rsidRDefault="00641906" w:rsidP="00641906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:rsidR="00641906" w:rsidRDefault="00641906" w:rsidP="00641906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:rsidR="00641906" w:rsidRDefault="00641906" w:rsidP="00641906">
      <w:pPr>
        <w:spacing w:after="0" w:line="240" w:lineRule="auto"/>
        <w:rPr>
          <w:rFonts w:ascii="Arimo" w:eastAsia="Arimo" w:hAnsi="Arimo" w:cs="Arimo"/>
          <w:sz w:val="20"/>
          <w:szCs w:val="20"/>
        </w:rPr>
      </w:pPr>
    </w:p>
    <w:tbl>
      <w:tblPr>
        <w:tblW w:w="9854" w:type="dxa"/>
        <w:tblLayout w:type="fixed"/>
        <w:tblLook w:val="0400"/>
      </w:tblPr>
      <w:tblGrid>
        <w:gridCol w:w="2419"/>
        <w:gridCol w:w="1409"/>
        <w:gridCol w:w="1438"/>
        <w:gridCol w:w="1589"/>
        <w:gridCol w:w="1535"/>
        <w:gridCol w:w="1464"/>
      </w:tblGrid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  <w:p w:rsidR="00641906" w:rsidRDefault="00641906" w:rsidP="00BE5507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Scarso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  <w:p w:rsidR="00641906" w:rsidRDefault="00641906" w:rsidP="00BE5507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Mediocre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  <w:p w:rsidR="00641906" w:rsidRDefault="00641906" w:rsidP="00BE5507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Sufficiente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  <w:p w:rsidR="00641906" w:rsidRDefault="00641906" w:rsidP="00BE5507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Buono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  <w:p w:rsidR="00641906" w:rsidRDefault="00641906" w:rsidP="00BE5507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Ottimo</w:t>
            </w:r>
          </w:p>
        </w:tc>
      </w:tr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Valutazione del prodotto finale scritto/orale: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chiarezza, proprietà di linguaggio e articolazione della presentazione orale o scritta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Compito frammentato; le idee non sono presentate in una struttura coerente; lessico lacunoso e scorretto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non sempre chiaro con diversi errori. Usa un lessico povero, ripetitivo, in più punti scorretto 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Discorso abbastanza </w:t>
            </w:r>
            <w:r w:rsidR="00754F21">
              <w:rPr>
                <w:rFonts w:ascii="Arial" w:eastAsia="Arial" w:hAnsi="Arial" w:cs="Arial"/>
                <w:sz w:val="16"/>
                <w:szCs w:val="16"/>
              </w:rPr>
              <w:t xml:space="preserve">chiaro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nonostante qualche errore. 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 usare un lessico fondamentalmente corretto ma in qualche punto limitato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chiaro, strutturato e dettagliato.  Presentazione scorrevole e appropriata, con un lessico vario e adeguato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Discorso rigoroso, ricco e articolato. Lessico corretto, vario, adeguato e molto ricco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. 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Reperimento e uso delle fonti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: affidabilità delle fonti; fonti primarie e secondarie, sotto forma di bibliografia e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sitografia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>, interviste, osservazioni sul campo, appunti.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Lacunoso e disordinato; uso di fonti non selezionate in base all’ affidabilità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Incompleta e superficiale, anche nella consapevolezza dell’uso di fonti primarie e secondarie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Adeguata nella selezione e nella validazione delle fonti pertinenti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Completa rispetto ad apporti da riferimenti scolastici ed extrascolastici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Esauriente e approfondita rispetto ad apporti da riferimenti scolastici ed extrascolastici</w:t>
            </w:r>
          </w:p>
        </w:tc>
      </w:tr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Articolazione dell’argomentazione</w:t>
            </w:r>
            <w:r>
              <w:rPr>
                <w:rFonts w:ascii="Arial" w:eastAsia="Arial" w:hAnsi="Arial" w:cs="Arial"/>
                <w:sz w:val="16"/>
                <w:szCs w:val="16"/>
              </w:rPr>
              <w:t>, progettazione interdisciplinare e sistematica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Gli argomenti sono scarsamente pertinenti o supportati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Alcuni argomenti sono coerentemente strutturati e supportati, altri non adeguatamente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 punti salienti della trattazione sono argomentati in modo coerente e sufficientemente supportati, ma la pertinenza di alcuni è opinabile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Ogni punto della trattazione è adeguatamente supportato e coerente con l’argomentazione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Ogni punto della trattazione è solidamente supportato e coerente con l’argomentazione</w:t>
            </w:r>
          </w:p>
        </w:tc>
      </w:tr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Esecuzione della presentazione</w:t>
            </w:r>
            <w:r>
              <w:rPr>
                <w:rFonts w:ascii="Arial" w:eastAsia="Arial" w:hAnsi="Arial" w:cs="Arial"/>
                <w:sz w:val="16"/>
                <w:szCs w:val="16"/>
              </w:rPr>
              <w:t>: Presentazione del testo, dei grafici, delle immagini, efficacia  pedagogica e comunicativa. </w:t>
            </w:r>
          </w:p>
          <w:p w:rsidR="00641906" w:rsidRDefault="00641906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presentazione scritta/orale è eseguita in modo convincente e soddisfacente per tutti i soggetti interessati e individuati come destinatari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sistemazione del testo (stile tipografico, articolazione delle sezioni), le didascalie e le illustrazioni delle immagini e dei grafici sono poco chiari e poco organizzati.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Prossemica, sguardo e intonazione non sono efficaci per suscitare  l’interesse e l’attenzione dei destinatari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sistemazione del testo (stile tipografico, articolazione delle sezioni), le didascalie e le illustrazioni delle immagini e dei grafici  sono sporadicamente  chiari e organizzati.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Prossemica, sguardo e intonazione hanno solo sporadicamente suscitato l’interesse e l’attenzione dei destinatari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sistemazione del testo (stile tipografico, articolazione delle sezioni), le didascalie e le illustrazioni delle immagini e dei grafici  sono per lo più chiari e organizzati.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Prossemica, sguardo e intonazione hanno suscitato e mantenuto l’interesse e l’attenzione dei destinatari nei momenti salienti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sistemazione del testo (stile tipografico, articolazione delle sezioni), le didascalie e le illustrazioni delle immagini e dei grafici sono apprezzabilmente chiari e organizzati.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Prossemica, sguardo e intonazione hanno spesso  apprezzabilmente suscitato e mantenuto l’interesse e l’attenzione dei destinatari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 sistemazione del testo (stile tipografico, articolazione delle sezioni), le didascalie e le illustrazioni delle immagini e dei grafici sono estremamente efficaci per chiarezza e organizzazione.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Prossemica, sguardo e intonazione hanno costantemente mantenuto l’interesse e l’attenzione dei destinatari</w:t>
            </w:r>
          </w:p>
        </w:tc>
      </w:tr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Attitudine e comportamento individuale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modalità attiva di partecipazione al compito; assunzione di responsabilità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Non interagisce in modo costruttivo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Discontinuo; si appoggia agli altri </w:t>
            </w:r>
          </w:p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Collabora in modo sufficiente per lo stretto necessario 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Collaborativo e propositivo; responsabilizzato nel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problem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solving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Collaborativo propositivo e costruttivo per ogni esigenza</w:t>
            </w:r>
          </w:p>
        </w:tc>
      </w:tr>
      <w:tr w:rsidR="00641906" w:rsidTr="00BE5507"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Originalità e </w:t>
            </w: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problem</w:t>
            </w:r>
            <w:proofErr w:type="spell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solving</w:t>
            </w:r>
            <w:proofErr w:type="spell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. Attitudine e comportamento nel lavoro di gruppo </w:t>
            </w:r>
            <w:r>
              <w:rPr>
                <w:rFonts w:ascii="Arial" w:eastAsia="Arial" w:hAnsi="Arial" w:cs="Arial"/>
                <w:sz w:val="16"/>
                <w:szCs w:val="16"/>
              </w:rPr>
              <w:t>: Originalità e creatività dell’apporto individuale per collaborare in modo sistematico e qualitativamente significativo alla riuscita del lavoro del gruppo, cooperando con responsabilità nella soluzione dei problemi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Il gruppo non ha lavorato in modo cooperativo e non si è creata interdipendenza positiva tra i suoi membri. Difficoltà nella distribuzione dei ruoli e della leadership a turno.</w:t>
            </w:r>
          </w:p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 xml:space="preserve">Il gruppo ha lavorato in maniera cooperativa anche se non si è instaurata una piena interdipendenza positiva tra i suoi membri. Scarsa duttilità nel ricoprire diversi ruoli e nel gestire </w:t>
            </w: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la leadership diffusa.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 xml:space="preserve">Il gruppo ha lavorato in maniera cooperativa e si è instaurata una soddisfacente interdipendenza positiva tra i suoi membri. Sufficiente duttilità nel ricoprire diversi ruoli e nel gestire la leadership </w:t>
            </w: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diffusa.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Il gruppo ha lavorato in modo cooperativo e ha raggiunto una buona interdipendenza positiva tra i suoi membri. La leadership e i ruoli sono distribuiti tra i membri del gruppo</w:t>
            </w:r>
          </w:p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906" w:rsidRDefault="00641906" w:rsidP="00BE5507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 xml:space="preserve">Il gruppo ha lavorato in modo cooperativo e ha creato un’ottima interdipendenza positiva tra i suoi componenti. La leadership e i ruoli sono ben distribuiti tra i membri del gruppo in modo </w:t>
            </w: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proficuo.</w:t>
            </w:r>
          </w:p>
        </w:tc>
      </w:tr>
    </w:tbl>
    <w:p w:rsidR="00641906" w:rsidRDefault="00641906" w:rsidP="00641906">
      <w:pPr>
        <w:spacing w:after="0" w:line="240" w:lineRule="auto"/>
        <w:rPr>
          <w:rFonts w:ascii="Arimo" w:eastAsia="Arimo" w:hAnsi="Arimo" w:cs="Arimo"/>
          <w:sz w:val="20"/>
          <w:szCs w:val="20"/>
        </w:rPr>
      </w:pPr>
    </w:p>
    <w:p w:rsidR="00BE518A" w:rsidRDefault="00641906" w:rsidP="00BE518A">
      <w:pPr>
        <w:spacing w:after="0" w:line="240" w:lineRule="auto"/>
        <w:rPr>
          <w:rFonts w:ascii="Arimo" w:eastAsia="Arimo" w:hAnsi="Arimo" w:cs="Arimo"/>
          <w:sz w:val="20"/>
          <w:szCs w:val="20"/>
        </w:rPr>
      </w:pPr>
      <w:r w:rsidRPr="00641906">
        <w:rPr>
          <w:rFonts w:ascii="Arimo" w:eastAsia="Arimo" w:hAnsi="Arimo" w:cs="Arimo"/>
          <w:color w:val="FF0000"/>
          <w:sz w:val="20"/>
          <w:szCs w:val="20"/>
        </w:rPr>
        <w:t>La griglia è utilizzabile per i compiti di realtà nell’ambito dell’Educazione Civica.</w:t>
      </w:r>
      <w:r w:rsidR="00BE518A" w:rsidRPr="00BE518A">
        <w:rPr>
          <w:rFonts w:ascii="Arimo" w:eastAsia="Arimo" w:hAnsi="Arimo" w:cs="Arimo"/>
          <w:sz w:val="20"/>
          <w:szCs w:val="20"/>
        </w:rPr>
        <w:t xml:space="preserve"> </w:t>
      </w:r>
      <w:r w:rsidR="00BE518A">
        <w:rPr>
          <w:rFonts w:ascii="Arimo" w:eastAsia="Arimo" w:hAnsi="Arimo" w:cs="Arimo"/>
          <w:sz w:val="20"/>
          <w:szCs w:val="20"/>
        </w:rPr>
        <w:t>Gli indicatori sono 6 e i descrittori 5 </w:t>
      </w:r>
    </w:p>
    <w:p w:rsidR="00BE518A" w:rsidRPr="0065783A" w:rsidRDefault="00BE518A" w:rsidP="00BE518A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Insufficiente 6/30 =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3-4</w:t>
      </w:r>
    </w:p>
    <w:p w:rsidR="00BE518A" w:rsidRPr="0065783A" w:rsidRDefault="00BE518A" w:rsidP="00BE518A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 xml:space="preserve">Mediocre 12/30 = 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5</w:t>
      </w:r>
    </w:p>
    <w:p w:rsidR="00BE518A" w:rsidRPr="0065783A" w:rsidRDefault="00BE518A" w:rsidP="00BE518A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 xml:space="preserve">Sufficiente 18/30 = 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6</w:t>
      </w:r>
    </w:p>
    <w:p w:rsidR="00BE518A" w:rsidRDefault="00BE518A" w:rsidP="00BE518A">
      <w:pPr>
        <w:spacing w:after="0" w:line="240" w:lineRule="auto"/>
        <w:ind w:firstLine="708"/>
        <w:rPr>
          <w:rFonts w:ascii="Arimo" w:eastAsia="Arimo" w:hAnsi="Arimo" w:cs="Arimo"/>
          <w:sz w:val="20"/>
          <w:szCs w:val="20"/>
        </w:rPr>
      </w:pPr>
      <w:proofErr w:type="spellStart"/>
      <w:r>
        <w:rPr>
          <w:rFonts w:ascii="Arimo" w:eastAsia="Arimo" w:hAnsi="Arimo" w:cs="Arimo"/>
          <w:sz w:val="20"/>
          <w:szCs w:val="20"/>
        </w:rPr>
        <w:t>Discreto-Buono</w:t>
      </w:r>
      <w:proofErr w:type="spellEnd"/>
      <w:r>
        <w:rPr>
          <w:rFonts w:ascii="Arimo" w:eastAsia="Arimo" w:hAnsi="Arimo" w:cs="Arimo"/>
          <w:sz w:val="20"/>
          <w:szCs w:val="20"/>
        </w:rPr>
        <w:t xml:space="preserve"> 24/30 = 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>7/8</w:t>
      </w:r>
    </w:p>
    <w:p w:rsidR="00BE518A" w:rsidRDefault="00BE518A" w:rsidP="00BE518A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Ottimo 28/30 =</w:t>
      </w:r>
      <w:r>
        <w:rPr>
          <w:rFonts w:ascii="Arimo" w:eastAsia="Arimo" w:hAnsi="Arimo" w:cs="Arimo"/>
          <w:color w:val="FF0000"/>
          <w:sz w:val="20"/>
          <w:szCs w:val="20"/>
        </w:rPr>
        <w:t xml:space="preserve"> 9</w:t>
      </w:r>
    </w:p>
    <w:p w:rsidR="00BE518A" w:rsidRPr="0065783A" w:rsidRDefault="00BE518A" w:rsidP="00BE518A">
      <w:pPr>
        <w:spacing w:after="0" w:line="240" w:lineRule="auto"/>
        <w:ind w:firstLine="708"/>
        <w:rPr>
          <w:rFonts w:ascii="Arimo" w:eastAsia="Arimo" w:hAnsi="Arimo" w:cs="Arimo"/>
          <w:color w:val="FF0000"/>
          <w:sz w:val="20"/>
          <w:szCs w:val="20"/>
        </w:rPr>
      </w:pPr>
      <w:r>
        <w:rPr>
          <w:rFonts w:ascii="Arimo" w:eastAsia="Arimo" w:hAnsi="Arimo" w:cs="Arimo"/>
          <w:sz w:val="20"/>
          <w:szCs w:val="20"/>
        </w:rPr>
        <w:t>Eccellente</w:t>
      </w:r>
      <w:r w:rsidRPr="0065783A">
        <w:rPr>
          <w:rFonts w:ascii="Arimo" w:eastAsia="Arimo" w:hAnsi="Arimo" w:cs="Arimo"/>
          <w:color w:val="FF0000"/>
          <w:sz w:val="20"/>
          <w:szCs w:val="20"/>
        </w:rPr>
        <w:t xml:space="preserve"> </w:t>
      </w:r>
      <w:r>
        <w:rPr>
          <w:rFonts w:ascii="Arimo" w:eastAsia="Arimo" w:hAnsi="Arimo" w:cs="Arimo"/>
          <w:sz w:val="20"/>
          <w:szCs w:val="20"/>
        </w:rPr>
        <w:t xml:space="preserve">30/30 = </w:t>
      </w:r>
      <w:r>
        <w:rPr>
          <w:rFonts w:ascii="Arimo" w:eastAsia="Arimo" w:hAnsi="Arimo" w:cs="Arimo"/>
          <w:color w:val="FF0000"/>
          <w:sz w:val="20"/>
          <w:szCs w:val="20"/>
        </w:rPr>
        <w:t>10</w:t>
      </w:r>
    </w:p>
    <w:p w:rsidR="00641906" w:rsidRDefault="00641906" w:rsidP="00641906">
      <w:pPr>
        <w:spacing w:after="0" w:line="240" w:lineRule="auto"/>
        <w:rPr>
          <w:rFonts w:ascii="Arimo" w:eastAsia="Arimo" w:hAnsi="Arimo" w:cs="Arimo"/>
          <w:color w:val="FF0000"/>
          <w:sz w:val="20"/>
          <w:szCs w:val="20"/>
        </w:rPr>
      </w:pPr>
    </w:p>
    <w:p w:rsidR="00BE518A" w:rsidRDefault="00BE518A" w:rsidP="00641906">
      <w:pPr>
        <w:spacing w:after="0" w:line="240" w:lineRule="auto"/>
        <w:rPr>
          <w:rFonts w:ascii="Arimo" w:eastAsia="Arimo" w:hAnsi="Arimo" w:cs="Arimo"/>
          <w:color w:val="FF0000"/>
          <w:sz w:val="20"/>
          <w:szCs w:val="20"/>
        </w:rPr>
      </w:pPr>
    </w:p>
    <w:p w:rsidR="00BE518A" w:rsidRPr="00641906" w:rsidRDefault="00BE518A" w:rsidP="00641906">
      <w:pPr>
        <w:spacing w:after="0" w:line="240" w:lineRule="auto"/>
        <w:rPr>
          <w:rFonts w:ascii="Arimo" w:eastAsia="Arimo" w:hAnsi="Arimo" w:cs="Arimo"/>
          <w:color w:val="FF0000"/>
          <w:sz w:val="20"/>
          <w:szCs w:val="20"/>
        </w:rPr>
      </w:pPr>
    </w:p>
    <w:p w:rsidR="000E1D38" w:rsidRPr="00641906" w:rsidRDefault="00641906">
      <w:pPr>
        <w:rPr>
          <w:rFonts w:ascii="Arimo" w:eastAsia="Arimo" w:hAnsi="Arimo" w:cs="Arimo"/>
          <w:color w:val="FF0000"/>
          <w:sz w:val="20"/>
          <w:szCs w:val="20"/>
        </w:rPr>
      </w:pPr>
      <w:r w:rsidRPr="00641906">
        <w:rPr>
          <w:rFonts w:ascii="Arimo" w:eastAsia="Arimo" w:hAnsi="Arimo" w:cs="Arimo"/>
          <w:color w:val="FF0000"/>
          <w:sz w:val="20"/>
          <w:szCs w:val="20"/>
        </w:rPr>
        <w:br w:type="page"/>
      </w:r>
    </w:p>
    <w:sectPr w:rsidR="000E1D38" w:rsidRPr="00641906" w:rsidSect="000E1D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41906"/>
    <w:rsid w:val="000E1D38"/>
    <w:rsid w:val="00215629"/>
    <w:rsid w:val="00641906"/>
    <w:rsid w:val="00754F21"/>
    <w:rsid w:val="00BE518A"/>
    <w:rsid w:val="00D32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906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832</Words>
  <Characters>4749</Characters>
  <Application>Microsoft Office Word</Application>
  <DocSecurity>0</DocSecurity>
  <Lines>39</Lines>
  <Paragraphs>11</Paragraphs>
  <ScaleCrop>false</ScaleCrop>
  <Company/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2021-10-13T15:09:00Z</dcterms:created>
  <dcterms:modified xsi:type="dcterms:W3CDTF">2021-10-15T12:49:00Z</dcterms:modified>
</cp:coreProperties>
</file>